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9835C8D" w14:textId="31CA2FE2" w:rsidR="00527970" w:rsidRPr="00C64C4B" w:rsidRDefault="000C2A75" w:rsidP="009C722F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 xml:space="preserve">Boronia </w:t>
      </w:r>
      <w:r w:rsidR="006F2F89">
        <w:rPr>
          <w:rFonts w:ascii="Calibri" w:hAnsi="Calibri" w:cs="Calibri"/>
          <w:b/>
          <w:sz w:val="56"/>
          <w:szCs w:val="56"/>
          <w:u w:val="single"/>
        </w:rPr>
        <w:t>Hub</w:t>
      </w:r>
      <w:r w:rsidR="009C722F">
        <w:rPr>
          <w:rFonts w:ascii="Calibri" w:hAnsi="Calibri" w:cs="Calibri"/>
          <w:b/>
          <w:sz w:val="56"/>
          <w:szCs w:val="56"/>
          <w:u w:val="single"/>
        </w:rPr>
        <w:t xml:space="preserve"> </w:t>
      </w:r>
      <w:r w:rsidR="00527970"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  <w:bookmarkStart w:id="0" w:name="_Hlk94882452"/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28"/>
        <w:gridCol w:w="3544"/>
        <w:gridCol w:w="1843"/>
        <w:gridCol w:w="3718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  <w:proofErr w:type="gramEnd"/>
          </w:p>
        </w:tc>
      </w:tr>
      <w:tr w:rsidR="00A94CC9" w:rsidRPr="00206DEB" w14:paraId="707CFDBE" w14:textId="77777777" w:rsidTr="00D632FB">
        <w:trPr>
          <w:trHeight w:val="401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D13084" w14:textId="3FBB6E66" w:rsidR="00A94CC9" w:rsidRPr="006F00F4" w:rsidRDefault="00D632FB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D632FB">
        <w:trPr>
          <w:trHeight w:val="39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1F6261" w14:textId="4D4031E2" w:rsidR="00A94CC9" w:rsidRPr="006F00F4" w:rsidRDefault="00D632FB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0DDC8E" w14:textId="0C791C67" w:rsidR="00D632FB" w:rsidRPr="006F00F4" w:rsidRDefault="00D632FB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2FB" w:rsidRPr="00206DEB" w14:paraId="4F7F69F2" w14:textId="77777777" w:rsidTr="00D632FB">
        <w:trPr>
          <w:trHeight w:val="390"/>
        </w:trPr>
        <w:tc>
          <w:tcPr>
            <w:tcW w:w="1928" w:type="dxa"/>
            <w:shd w:val="clear" w:color="auto" w:fill="auto"/>
            <w:noWrap/>
            <w:vAlign w:val="center"/>
          </w:tcPr>
          <w:p w14:paraId="289E5050" w14:textId="3BAD1EEF" w:rsidR="00D632FB" w:rsidRDefault="00D632FB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7BE268" w14:textId="77777777" w:rsidR="00D632FB" w:rsidRPr="006F00F4" w:rsidRDefault="00D632FB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A9855A" w14:textId="07EEAD87" w:rsidR="00D632FB" w:rsidRDefault="00D632FB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5D6D91CE" w14:textId="77777777" w:rsidR="00D632FB" w:rsidRPr="00206DEB" w:rsidRDefault="00D632FB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704"/>
        <w:gridCol w:w="2831"/>
        <w:gridCol w:w="1421"/>
        <w:gridCol w:w="431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6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  <w:proofErr w:type="gramEnd"/>
          </w:p>
        </w:tc>
      </w:tr>
      <w:tr w:rsidR="00A2277A" w:rsidRPr="00206DEB" w14:paraId="7687CEE1" w14:textId="77777777" w:rsidTr="009C722F">
        <w:trPr>
          <w:trHeight w:val="371"/>
        </w:trPr>
        <w:tc>
          <w:tcPr>
            <w:tcW w:w="2637" w:type="dxa"/>
            <w:gridSpan w:val="2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9C722F">
        <w:trPr>
          <w:trHeight w:val="540"/>
        </w:trPr>
        <w:tc>
          <w:tcPr>
            <w:tcW w:w="2637" w:type="dxa"/>
            <w:gridSpan w:val="2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9C722F">
        <w:trPr>
          <w:trHeight w:val="524"/>
        </w:trPr>
        <w:tc>
          <w:tcPr>
            <w:tcW w:w="2637" w:type="dxa"/>
            <w:gridSpan w:val="2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9C722F">
        <w:trPr>
          <w:trHeight w:val="462"/>
        </w:trPr>
        <w:tc>
          <w:tcPr>
            <w:tcW w:w="263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9C722F">
        <w:trPr>
          <w:trHeight w:val="411"/>
        </w:trPr>
        <w:tc>
          <w:tcPr>
            <w:tcW w:w="2637" w:type="dxa"/>
            <w:gridSpan w:val="2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9C722F">
        <w:trPr>
          <w:trHeight w:val="417"/>
        </w:trPr>
        <w:tc>
          <w:tcPr>
            <w:tcW w:w="2637" w:type="dxa"/>
            <w:gridSpan w:val="2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9C722F">
        <w:trPr>
          <w:trHeight w:val="284"/>
        </w:trPr>
        <w:tc>
          <w:tcPr>
            <w:tcW w:w="2637" w:type="dxa"/>
            <w:gridSpan w:val="2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9C722F">
        <w:trPr>
          <w:trHeight w:val="284"/>
        </w:trPr>
        <w:tc>
          <w:tcPr>
            <w:tcW w:w="2637" w:type="dxa"/>
            <w:gridSpan w:val="2"/>
            <w:shd w:val="clear" w:color="auto" w:fill="auto"/>
            <w:noWrap/>
            <w:vAlign w:val="center"/>
          </w:tcPr>
          <w:p w14:paraId="072DDB24" w14:textId="2E0FEA4E" w:rsidR="00C8182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3C9E6A1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95" w:type="dxa"/>
            <w:gridSpan w:val="4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9C722F">
        <w:trPr>
          <w:trHeight w:val="284"/>
        </w:trPr>
        <w:tc>
          <w:tcPr>
            <w:tcW w:w="2637" w:type="dxa"/>
            <w:gridSpan w:val="2"/>
            <w:shd w:val="clear" w:color="auto" w:fill="auto"/>
            <w:noWrap/>
            <w:vAlign w:val="center"/>
          </w:tcPr>
          <w:p w14:paraId="4B84A31C" w14:textId="3A5A34DE" w:rsidR="00F45062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8CEE477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DAE17E" w14:textId="030DF07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95" w:type="dxa"/>
            <w:gridSpan w:val="4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9D7" w:rsidRPr="00206DEB" w14:paraId="14E648A9" w14:textId="77777777" w:rsidTr="009C722F">
        <w:trPr>
          <w:trHeight w:val="866"/>
        </w:trPr>
        <w:tc>
          <w:tcPr>
            <w:tcW w:w="2637" w:type="dxa"/>
            <w:gridSpan w:val="2"/>
            <w:shd w:val="clear" w:color="auto" w:fill="auto"/>
            <w:noWrap/>
            <w:vAlign w:val="center"/>
          </w:tcPr>
          <w:p w14:paraId="6569E224" w14:textId="63700E3A" w:rsidR="007849D7" w:rsidRPr="006F00F4" w:rsidRDefault="006F109A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Boronia Hub Package Requested (Daily Support, Maintenance Support or Recovery Support) </w:t>
            </w:r>
          </w:p>
        </w:tc>
        <w:tc>
          <w:tcPr>
            <w:tcW w:w="8395" w:type="dxa"/>
            <w:gridSpan w:val="4"/>
            <w:shd w:val="clear" w:color="auto" w:fill="auto"/>
            <w:vAlign w:val="center"/>
          </w:tcPr>
          <w:p w14:paraId="2A157996" w14:textId="77777777" w:rsidR="007849D7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22F" w:rsidRPr="00206DEB" w14:paraId="69FFCFAD" w14:textId="77777777" w:rsidTr="009C722F">
        <w:trPr>
          <w:trHeight w:val="836"/>
        </w:trPr>
        <w:tc>
          <w:tcPr>
            <w:tcW w:w="2637" w:type="dxa"/>
            <w:gridSpan w:val="2"/>
            <w:shd w:val="clear" w:color="auto" w:fill="auto"/>
            <w:noWrap/>
            <w:vAlign w:val="center"/>
          </w:tcPr>
          <w:p w14:paraId="100369FC" w14:textId="102C4350" w:rsidR="009C722F" w:rsidRDefault="009C722F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Online Group Calendar</w:t>
            </w:r>
          </w:p>
        </w:tc>
        <w:tc>
          <w:tcPr>
            <w:tcW w:w="8395" w:type="dxa"/>
            <w:gridSpan w:val="4"/>
            <w:shd w:val="clear" w:color="auto" w:fill="auto"/>
            <w:vAlign w:val="center"/>
          </w:tcPr>
          <w:p w14:paraId="6E05A7B5" w14:textId="77D6E1C9" w:rsidR="009C722F" w:rsidRPr="006F00F4" w:rsidRDefault="00AE2545" w:rsidP="00071B9A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9C722F" w:rsidRPr="00B326A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https://gladyandco.com.au/recovery-hubs</w:t>
              </w:r>
            </w:hyperlink>
          </w:p>
        </w:tc>
      </w:tr>
      <w:tr w:rsidR="000C2A75" w:rsidRPr="008D4FCD" w14:paraId="1657799D" w14:textId="77777777" w:rsidTr="00D06E81">
        <w:trPr>
          <w:trHeight w:val="1835"/>
        </w:trPr>
        <w:tc>
          <w:tcPr>
            <w:tcW w:w="2637" w:type="dxa"/>
            <w:gridSpan w:val="2"/>
            <w:shd w:val="clear" w:color="auto" w:fill="auto"/>
            <w:noWrap/>
          </w:tcPr>
          <w:p w14:paraId="1E2BDE9D" w14:textId="77777777" w:rsidR="000C2A75" w:rsidRPr="006F00F4" w:rsidRDefault="000C2A75" w:rsidP="001D5F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COVID Vaccinations</w:t>
            </w:r>
          </w:p>
        </w:tc>
        <w:tc>
          <w:tcPr>
            <w:tcW w:w="42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080035" w14:textId="77777777" w:rsidR="000C2A75" w:rsidRDefault="000C2A75" w:rsidP="001D5F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1B1D">
              <w:rPr>
                <w:rFonts w:ascii="Calibri" w:hAnsi="Calibri" w:cs="Calibri"/>
                <w:b/>
                <w:bCs/>
                <w:sz w:val="22"/>
                <w:szCs w:val="22"/>
              </w:rPr>
              <w:t>Participant is COVID Vaccinated?</w:t>
            </w:r>
          </w:p>
          <w:p w14:paraId="11FCBC8F" w14:textId="77777777" w:rsidR="000C2A75" w:rsidRDefault="000C2A75" w:rsidP="001D5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8D4FCD">
              <w:rPr>
                <w:rFonts w:ascii="Calibri" w:hAnsi="Calibri" w:cs="Calibri"/>
                <w:sz w:val="22"/>
                <w:szCs w:val="22"/>
              </w:rPr>
              <w:t>YES/NO</w:t>
            </w:r>
            <w:r>
              <w:rPr>
                <w:rFonts w:ascii="Calibri" w:hAnsi="Calibri" w:cs="Calibri"/>
                <w:sz w:val="22"/>
                <w:szCs w:val="22"/>
              </w:rPr>
              <w:t>/Other</w:t>
            </w:r>
          </w:p>
          <w:p w14:paraId="27DA827B" w14:textId="6A996B77" w:rsidR="000C2A75" w:rsidRDefault="000C2A75" w:rsidP="001D5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Single Dose   </w:t>
            </w:r>
            <w:r w:rsidR="003B6084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53FC9CCE" w14:textId="1ABC9BA2" w:rsidR="000C2A75" w:rsidRDefault="000C2A75" w:rsidP="001D5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Double Dose  </w:t>
            </w:r>
            <w:r w:rsidR="003B6084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14:paraId="04CC7BEF" w14:textId="50AB62CD" w:rsidR="000C2A75" w:rsidRPr="008D4FCD" w:rsidRDefault="000C2A75" w:rsidP="001D5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Booster/Third Dose </w:t>
            </w:r>
            <w:r w:rsidR="003B60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41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BB2BBC" w14:textId="77777777" w:rsidR="000C2A75" w:rsidRPr="004372DA" w:rsidRDefault="000C2A75" w:rsidP="001D5F5A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372D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Vaccination Certificate sighted/received </w:t>
            </w:r>
          </w:p>
          <w:p w14:paraId="2E898FB5" w14:textId="77777777" w:rsidR="000C2A75" w:rsidRDefault="000C2A75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- </w:t>
            </w:r>
            <w:r w:rsidRPr="008D4FCD">
              <w:rPr>
                <w:rFonts w:ascii="Calibri" w:hAnsi="Calibri" w:cs="Calibri"/>
                <w:iCs/>
                <w:sz w:val="22"/>
                <w:szCs w:val="22"/>
              </w:rPr>
              <w:t>YES/NO</w:t>
            </w:r>
          </w:p>
          <w:p w14:paraId="6E5AE65F" w14:textId="77777777" w:rsidR="000C2A75" w:rsidRDefault="000C2A75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044BFA0" w14:textId="77777777" w:rsidR="000C2A75" w:rsidRDefault="000C2A75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Sighted by: </w:t>
            </w:r>
          </w:p>
          <w:p w14:paraId="5878335E" w14:textId="77777777" w:rsidR="000C2A75" w:rsidRPr="008D4FCD" w:rsidRDefault="000C2A75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F38FC" w:rsidRPr="00DF330F" w14:paraId="408C646B" w14:textId="77777777" w:rsidTr="001D5F5A">
        <w:trPr>
          <w:trHeight w:val="1077"/>
        </w:trPr>
        <w:tc>
          <w:tcPr>
            <w:tcW w:w="1933" w:type="dxa"/>
            <w:shd w:val="clear" w:color="auto" w:fill="auto"/>
            <w:noWrap/>
          </w:tcPr>
          <w:p w14:paraId="35D34CFB" w14:textId="77777777" w:rsidR="00EF38FC" w:rsidRDefault="00EF38FC" w:rsidP="001D5F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Information about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Glady &amp; Co supports?</w:t>
            </w:r>
          </w:p>
        </w:tc>
        <w:tc>
          <w:tcPr>
            <w:tcW w:w="9099" w:type="dxa"/>
            <w:gridSpan w:val="5"/>
            <w:shd w:val="clear" w:color="auto" w:fill="auto"/>
            <w:vAlign w:val="center"/>
          </w:tcPr>
          <w:p w14:paraId="063D0D08" w14:textId="77777777" w:rsidR="00EF38FC" w:rsidRPr="00CA7DC6" w:rsidRDefault="00EF38FC" w:rsidP="001D5F5A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pPr>
            <w:r w:rsidRPr="00CA7DC6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 xml:space="preserve">Please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 xml:space="preserve">provide information </w:t>
            </w:r>
            <w:r w:rsidRPr="00CA7DC6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about:</w:t>
            </w:r>
          </w:p>
          <w:p w14:paraId="6F29A932" w14:textId="19FA6CC5" w:rsidR="00EF38FC" w:rsidRDefault="00EF38FC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Individual Support Work                      </w:t>
            </w:r>
            <w:r w:rsidR="000C2A75">
              <w:rPr>
                <w:rFonts w:ascii="Calibri" w:hAnsi="Calibri" w:cs="Calibri"/>
                <w:iCs/>
                <w:sz w:val="22"/>
                <w:szCs w:val="22"/>
              </w:rPr>
              <w:t xml:space="preserve">                           </w:t>
            </w:r>
            <w:r w:rsidR="003B6084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0C2A75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Yes – please provide info/No </w:t>
            </w:r>
          </w:p>
          <w:p w14:paraId="2C4CD355" w14:textId="4B230818" w:rsidR="00EF38FC" w:rsidRDefault="00EF38FC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INSPIRE Recovery retreats                                               </w:t>
            </w:r>
            <w:r w:rsidR="003B6084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Yes – please provide info/No </w:t>
            </w:r>
          </w:p>
          <w:p w14:paraId="1A543A93" w14:textId="3EF4A9CE" w:rsidR="00EF38FC" w:rsidRDefault="000C2A75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Support </w:t>
            </w:r>
            <w:r w:rsidR="00EF38FC">
              <w:rPr>
                <w:rFonts w:ascii="Calibri" w:hAnsi="Calibri" w:cs="Calibri"/>
                <w:iCs/>
                <w:sz w:val="22"/>
                <w:szCs w:val="22"/>
              </w:rPr>
              <w:t xml:space="preserve">Coordination or Recovery Coaching               </w:t>
            </w:r>
            <w:r w:rsidR="003B6084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EF38FC">
              <w:rPr>
                <w:rFonts w:ascii="Calibri" w:hAnsi="Calibri" w:cs="Calibri"/>
                <w:iCs/>
                <w:sz w:val="22"/>
                <w:szCs w:val="22"/>
              </w:rPr>
              <w:t xml:space="preserve">Yes – please provide info/No </w:t>
            </w:r>
          </w:p>
          <w:p w14:paraId="2C57D2F3" w14:textId="26556F00" w:rsidR="00EF38FC" w:rsidRDefault="00EF38FC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Emergency Accommodation </w:t>
            </w:r>
            <w:r w:rsidR="003B6084">
              <w:rPr>
                <w:rFonts w:ascii="Calibri" w:hAnsi="Calibri" w:cs="Calibri"/>
                <w:iCs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Yes – please provide info/No </w:t>
            </w:r>
          </w:p>
          <w:p w14:paraId="66D41A3F" w14:textId="3556BAAB" w:rsidR="000C2A75" w:rsidRDefault="000C2A75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Prevention and Recovery Accommodation (Respite/Short/Medium Term) </w:t>
            </w:r>
          </w:p>
          <w:p w14:paraId="4C9B5959" w14:textId="3CD6AC80" w:rsidR="000C2A75" w:rsidRDefault="000C2A75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                                                                                             Yes – please provide info/No</w:t>
            </w:r>
          </w:p>
          <w:p w14:paraId="40447AEF" w14:textId="7AD960E5" w:rsidR="00EF38FC" w:rsidRDefault="006F109A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Tailored Fee for Service Mental Health Supports (in addition to or for those without NDIS funded services </w:t>
            </w:r>
            <w:r w:rsidR="00EF38FC">
              <w:rPr>
                <w:rFonts w:ascii="Calibri" w:hAnsi="Calibri" w:cs="Calibri"/>
                <w:i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                                                                            </w:t>
            </w:r>
            <w:r w:rsidR="00EF38FC">
              <w:rPr>
                <w:rFonts w:ascii="Calibri" w:hAnsi="Calibri" w:cs="Calibri"/>
                <w:iCs/>
                <w:sz w:val="22"/>
                <w:szCs w:val="22"/>
              </w:rPr>
              <w:t>Yes – please provide info/No</w:t>
            </w:r>
          </w:p>
          <w:p w14:paraId="1E2D07AE" w14:textId="77777777" w:rsidR="00EF38FC" w:rsidRPr="00DF330F" w:rsidRDefault="00EF38FC" w:rsidP="001D5F5A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</w:t>
            </w:r>
            <w:proofErr w:type="gram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1423" w14:textId="77777777" w:rsidR="00AE2545" w:rsidRDefault="00AE2545" w:rsidP="00F36FE0">
      <w:r>
        <w:separator/>
      </w:r>
    </w:p>
  </w:endnote>
  <w:endnote w:type="continuationSeparator" w:id="0">
    <w:p w14:paraId="1E04C46D" w14:textId="77777777" w:rsidR="00AE2545" w:rsidRDefault="00AE254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4547C685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632F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EC9F" w14:textId="77777777" w:rsidR="00AE2545" w:rsidRDefault="00AE2545" w:rsidP="00F36FE0">
      <w:r>
        <w:separator/>
      </w:r>
    </w:p>
  </w:footnote>
  <w:footnote w:type="continuationSeparator" w:id="0">
    <w:p w14:paraId="34722CF3" w14:textId="77777777" w:rsidR="00AE2545" w:rsidRDefault="00AE254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70"/>
    <w:rsid w:val="00031AF7"/>
    <w:rsid w:val="00036FF2"/>
    <w:rsid w:val="000413A5"/>
    <w:rsid w:val="0006299B"/>
    <w:rsid w:val="000B3AA5"/>
    <w:rsid w:val="000C02F8"/>
    <w:rsid w:val="000C2A75"/>
    <w:rsid w:val="000C4DD4"/>
    <w:rsid w:val="000C5A84"/>
    <w:rsid w:val="000D5F7F"/>
    <w:rsid w:val="000E0918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B6084"/>
    <w:rsid w:val="003D28EE"/>
    <w:rsid w:val="003E0399"/>
    <w:rsid w:val="003F787D"/>
    <w:rsid w:val="00404F04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6F109A"/>
    <w:rsid w:val="006F2F89"/>
    <w:rsid w:val="00714325"/>
    <w:rsid w:val="00756B3B"/>
    <w:rsid w:val="00774101"/>
    <w:rsid w:val="0078197E"/>
    <w:rsid w:val="007849D7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C722F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AE2545"/>
    <w:rsid w:val="00B06A5D"/>
    <w:rsid w:val="00B326AE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BF539A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431F2"/>
    <w:rsid w:val="00D632FB"/>
    <w:rsid w:val="00D660EC"/>
    <w:rsid w:val="00D675F4"/>
    <w:rsid w:val="00D82ADF"/>
    <w:rsid w:val="00D83CE6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EF38FC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ladyandco.com.au/recovery-hub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0285094-FC0B-4912-83F1-1049BCEE7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Nikita Verghese</cp:lastModifiedBy>
  <cp:revision>5</cp:revision>
  <cp:lastPrinted>2018-04-15T17:50:00Z</cp:lastPrinted>
  <dcterms:created xsi:type="dcterms:W3CDTF">2022-01-25T03:39:00Z</dcterms:created>
  <dcterms:modified xsi:type="dcterms:W3CDTF">2022-02-04T04:54:00Z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